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6C719D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83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2649DB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2649DB">
              <w:rPr>
                <w:rFonts w:ascii="Tahoma" w:hAnsi="Tahoma" w:cs="Tahoma"/>
                <w:b/>
                <w:color w:val="000000"/>
              </w:rPr>
              <w:t>2279095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2649DB" w:rsidRPr="002649DB">
        <w:rPr>
          <w:b/>
          <w:sz w:val="24"/>
          <w:szCs w:val="24"/>
        </w:rPr>
        <w:t>МПП 0,1/0,3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2649DB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649DB">
              <w:rPr>
                <w:sz w:val="24"/>
                <w:szCs w:val="24"/>
              </w:rPr>
              <w:t>МПП 0,1/0,3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DE6546" w:rsidRPr="00DE6546" w:rsidRDefault="00DE6546" w:rsidP="00DE6546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Муфты с трубками ТУТ предназначены для восстановления полиэтиленовых оболочек и шлангов. Подбирать муфты следует с учетом маркоразмеров кабелей и типа соединителей по таблице соответствия, приведенной в описании группы.</w:t>
            </w:r>
          </w:p>
          <w:p w:rsidR="00DE6546" w:rsidRPr="00DE6546" w:rsidRDefault="00DE6546" w:rsidP="00DE6546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Состав комплекта:</w:t>
            </w:r>
          </w:p>
          <w:p w:rsidR="00DE6546" w:rsidRPr="00DE6546" w:rsidRDefault="00DE6546" w:rsidP="00DE6546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муфта полиэтиленовая МПП 0,1/0,3;</w:t>
            </w:r>
          </w:p>
          <w:p w:rsidR="00DE6546" w:rsidRPr="00DE6546" w:rsidRDefault="00DE6546" w:rsidP="00DE6546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DE6546" w:rsidRPr="00DE6546" w:rsidRDefault="00DE6546" w:rsidP="00DE6546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шкурка шлифовальная.</w:t>
            </w:r>
          </w:p>
          <w:p w:rsidR="00DE6546" w:rsidRPr="00DE6546" w:rsidRDefault="00DE6546" w:rsidP="00DE6546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  <w:p w:rsidR="00DE6546" w:rsidRPr="00DE6546" w:rsidRDefault="00DE6546" w:rsidP="00DE6546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DE6546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95"/>
              <w:gridCol w:w="647"/>
              <w:gridCol w:w="647"/>
              <w:gridCol w:w="514"/>
              <w:gridCol w:w="381"/>
              <w:gridCol w:w="514"/>
              <w:gridCol w:w="514"/>
              <w:gridCol w:w="1277"/>
            </w:tblGrid>
            <w:tr w:rsidR="00DE6546" w:rsidRPr="00DE6546" w:rsidTr="00DE6546">
              <w:trPr>
                <w:tblCellSpacing w:w="0" w:type="dxa"/>
                <w:jc w:val="center"/>
              </w:trPr>
              <w:tc>
                <w:tcPr>
                  <w:tcW w:w="185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58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DE6546" w:rsidRPr="00DE6546" w:rsidTr="00DE6546">
              <w:trPr>
                <w:tblCellSpacing w:w="0" w:type="dxa"/>
                <w:jc w:val="center"/>
              </w:trPr>
              <w:tc>
                <w:tcPr>
                  <w:tcW w:w="185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7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DE6546" w:rsidRPr="00DE6546" w:rsidTr="00DE6546">
              <w:trPr>
                <w:tblCellSpacing w:w="0" w:type="dxa"/>
                <w:jc w:val="center"/>
              </w:trPr>
              <w:tc>
                <w:tcPr>
                  <w:tcW w:w="1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МПП 0,1/0,3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4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6546" w:rsidRPr="00DE6546" w:rsidRDefault="00DE6546" w:rsidP="00DE654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DE6546">
                    <w:rPr>
                      <w:sz w:val="24"/>
                      <w:szCs w:val="24"/>
                    </w:rPr>
                    <w:t>0,11</w:t>
                  </w:r>
                </w:p>
              </w:tc>
            </w:tr>
          </w:tbl>
          <w:p w:rsidR="00E34850" w:rsidRPr="003322FA" w:rsidRDefault="00DE6546" w:rsidP="00DE6546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DE6546">
              <w:rPr>
                <w:noProof/>
                <w:sz w:val="24"/>
                <w:szCs w:val="24"/>
              </w:rPr>
              <w:drawing>
                <wp:inline distT="0" distB="0" distL="0" distR="0">
                  <wp:extent cx="4763135" cy="903605"/>
                  <wp:effectExtent l="19050" t="0" r="0" b="0"/>
                  <wp:docPr id="1" name="Рисунок 1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>, вы</w:t>
      </w:r>
      <w:r w:rsidRPr="00205DDF">
        <w:rPr>
          <w:bCs/>
          <w:sz w:val="24"/>
          <w:szCs w:val="24"/>
        </w:rPr>
        <w:lastRenderedPageBreak/>
        <w:t xml:space="preserve">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9"/>
      <w:footerReference w:type="default" r:id="rId10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46" w:rsidRDefault="007F6846">
      <w:r>
        <w:separator/>
      </w:r>
    </w:p>
  </w:endnote>
  <w:endnote w:type="continuationSeparator" w:id="0">
    <w:p w:rsidR="007F6846" w:rsidRDefault="007F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7F0AB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6C719D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275983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46" w:rsidRDefault="007F6846">
      <w:r>
        <w:separator/>
      </w:r>
    </w:p>
  </w:footnote>
  <w:footnote w:type="continuationSeparator" w:id="0">
    <w:p w:rsidR="007F6846" w:rsidRDefault="007F6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7F0AB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4"/>
  </w:num>
  <w:num w:numId="17">
    <w:abstractNumId w:val="3"/>
  </w:num>
  <w:num w:numId="18">
    <w:abstractNumId w:val="24"/>
  </w:num>
  <w:num w:numId="19">
    <w:abstractNumId w:val="12"/>
  </w:num>
  <w:num w:numId="20">
    <w:abstractNumId w:val="23"/>
  </w:num>
  <w:num w:numId="21">
    <w:abstractNumId w:val="21"/>
  </w:num>
  <w:num w:numId="22">
    <w:abstractNumId w:val="10"/>
  </w:num>
  <w:num w:numId="23">
    <w:abstractNumId w:val="17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49DB"/>
    <w:rsid w:val="00265CEA"/>
    <w:rsid w:val="00265E47"/>
    <w:rsid w:val="002662E7"/>
    <w:rsid w:val="00266EA4"/>
    <w:rsid w:val="00267C77"/>
    <w:rsid w:val="00274583"/>
    <w:rsid w:val="002759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19D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0ABB"/>
    <w:rsid w:val="007F1E2C"/>
    <w:rsid w:val="007F202C"/>
    <w:rsid w:val="007F2E41"/>
    <w:rsid w:val="007F519B"/>
    <w:rsid w:val="007F5FE9"/>
    <w:rsid w:val="007F6846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5BD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6546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37FF5C-0B5F-4E28-B618-2195B841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DE65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DE65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3011-3889-49BF-9A41-8AE3DBB6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2014-07-14T14:45:00Z</dcterms:created>
  <dcterms:modified xsi:type="dcterms:W3CDTF">2014-07-14T14:45:00Z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